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2" w:rsidRDefault="00837142" w:rsidP="0083714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37142" w:rsidRDefault="00837142" w:rsidP="00D86D9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rFonts w:ascii="bl" w:eastAsia="Times New Roman" w:hAnsi="bl" w:cs="Times New Roman"/>
          <w:b/>
          <w:caps/>
          <w:noProof/>
          <w:color w:val="484A55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4BBF5B2C" wp14:editId="07198360">
            <wp:extent cx="1352719" cy="1252928"/>
            <wp:effectExtent l="0" t="0" r="0" b="4445"/>
            <wp:docPr id="4" name="Рисунок 4" descr="C:\Documents and Settings\Admin\Рабочий стол\Титан\01 Титан\03 Бренд, РИМ и т. д\логотип т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Титан\01 Титан\03 Бренд, РИМ и т. д\логотип тит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86" cy="125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DA60" wp14:editId="58D8790E">
                <wp:simplePos x="0" y="0"/>
                <wp:positionH relativeFrom="column">
                  <wp:posOffset>1034415</wp:posOffset>
                </wp:positionH>
                <wp:positionV relativeFrom="paragraph">
                  <wp:posOffset>91440</wp:posOffset>
                </wp:positionV>
                <wp:extent cx="5410200" cy="1021715"/>
                <wp:effectExtent l="0" t="0" r="0" b="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7142" w:rsidRDefault="00837142" w:rsidP="0083714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Подробн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ую</w:t>
                            </w:r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информаци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ю</w:t>
                            </w:r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Вы сможете получить </w:t>
                            </w:r>
                          </w:p>
                          <w:p w:rsidR="00837142" w:rsidRPr="00BF54BB" w:rsidRDefault="00837142" w:rsidP="0083714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в офисе компании или по телефону.</w:t>
                            </w:r>
                          </w:p>
                          <w:p w:rsidR="00837142" w:rsidRPr="00BF54BB" w:rsidRDefault="00837142" w:rsidP="0083714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Адрес: г. Оренбург, ул. </w:t>
                            </w:r>
                            <w:proofErr w:type="spellStart"/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Джангильдина</w:t>
                            </w:r>
                            <w:proofErr w:type="spellEnd"/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1/1.</w:t>
                            </w:r>
                          </w:p>
                          <w:p w:rsidR="00837142" w:rsidRPr="00BF54BB" w:rsidRDefault="00837142" w:rsidP="0083714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4BB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 Телефон: 45-01-91; 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26-23-43; 60-34-84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81.45pt;margin-top:7.2pt;width:426pt;height:8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" filled="f" stroked="f">
                <v:textbox style="mso-fit-shape-to-text:t">
                  <w:txbxContent>
                    <w:p w:rsidR="00837142" w:rsidRDefault="00837142" w:rsidP="008371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</w:pPr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Подробн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ую</w:t>
                      </w:r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информаци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ю</w:t>
                      </w:r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Вы сможете получить </w:t>
                      </w:r>
                    </w:p>
                    <w:p w:rsidR="00837142" w:rsidRPr="00BF54BB" w:rsidRDefault="00837142" w:rsidP="008371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</w:pPr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в офисе компании или по телефону.</w:t>
                      </w:r>
                    </w:p>
                    <w:p w:rsidR="00837142" w:rsidRPr="00BF54BB" w:rsidRDefault="00837142" w:rsidP="008371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Адрес: г. Оренбург, ул. </w:t>
                      </w:r>
                      <w:proofErr w:type="spellStart"/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Джангильдина</w:t>
                      </w:r>
                      <w:proofErr w:type="spellEnd"/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1/1.</w:t>
                      </w:r>
                    </w:p>
                    <w:p w:rsidR="00837142" w:rsidRPr="00BF54BB" w:rsidRDefault="00837142" w:rsidP="008371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4BB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 Телефон: 45-01-91; 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26-23-43; 60-34-84</w:t>
                      </w:r>
                    </w:p>
                  </w:txbxContent>
                </v:textbox>
              </v:rect>
            </w:pict>
          </mc:Fallback>
        </mc:AlternateContent>
      </w:r>
    </w:p>
    <w:p w:rsidR="00837142" w:rsidRDefault="00837142" w:rsidP="0083714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37142" w:rsidRDefault="00837142" w:rsidP="0083714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  <w:r w:rsidRPr="009746E8"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  <w:t xml:space="preserve">ЖК </w:t>
      </w:r>
      <w:r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  <w:t>лазурный</w:t>
      </w:r>
    </w:p>
    <w:p w:rsidR="00733243" w:rsidRDefault="00733243" w:rsidP="0083714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37142" w:rsidRPr="00323A30" w:rsidRDefault="00733243" w:rsidP="00D86D95">
      <w:pPr>
        <w:shd w:val="clear" w:color="auto" w:fill="FFFFFF"/>
        <w:spacing w:after="0" w:line="240" w:lineRule="atLeast"/>
        <w:ind w:left="-284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ED056E" wp14:editId="5DA1F26F">
            <wp:extent cx="3235569" cy="1848897"/>
            <wp:effectExtent l="0" t="0" r="3175" b="0"/>
            <wp:docPr id="5" name="Рисунок 5" descr="http://orenburg.novostroyku-kupi.ru/upload/iblock/d7c/d7cc47697e4fe934c0ea629ddffaa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burg.novostroyku-kupi.ru/upload/iblock/d7c/d7cc47697e4fe934c0ea629ddffaaf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50" cy="18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9C3798" wp14:editId="238B4D91">
            <wp:extent cx="3145134" cy="1838848"/>
            <wp:effectExtent l="0" t="0" r="0" b="9525"/>
            <wp:docPr id="6" name="Рисунок 6" descr="http://orenburg.novostroyku-kupi.ru/upload/iblock/e5c/e5cb3bc38eff422e8bee5725bf84b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enburg.novostroyku-kupi.ru/upload/iblock/e5c/e5cb3bc38eff422e8bee5725bf84ba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42" cy="183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95" w:rsidRDefault="00A4224D" w:rsidP="00A422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  <w:r w:rsidRPr="00A4224D"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  <w:t>ОПИСАНИЕ КОМПЛЕКСА</w:t>
      </w:r>
    </w:p>
    <w:p w:rsidR="00A4224D" w:rsidRPr="00A4224D" w:rsidRDefault="00A4224D" w:rsidP="00A422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A87223" w:rsidRPr="002503FB" w:rsidRDefault="00A87223" w:rsidP="00A87223">
      <w:pPr>
        <w:spacing w:after="300" w:line="240" w:lineRule="auto"/>
        <w:rPr>
          <w:rFonts w:ascii="Tahoma" w:eastAsia="Times New Roman" w:hAnsi="Tahoma" w:cs="Tahoma"/>
          <w:color w:val="002060"/>
          <w:lang w:eastAsia="ru-RU"/>
        </w:rPr>
      </w:pPr>
      <w:r w:rsidRPr="002503FB">
        <w:rPr>
          <w:rFonts w:ascii="Tahoma" w:eastAsia="Times New Roman" w:hAnsi="Tahoma" w:cs="Tahoma"/>
          <w:color w:val="002060"/>
          <w:lang w:eastAsia="ru-RU"/>
        </w:rPr>
        <w:t>Этот проект сочетает в себе яркость, стиль, динамичность новых технологий, удобство и комфорт обжитого благоустроенного района нашего города на пересечении улиц 60 Лет Октября и Карагандинской.</w:t>
      </w:r>
    </w:p>
    <w:p w:rsidR="00D86D95" w:rsidRPr="002503FB" w:rsidRDefault="00D86D95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</w:pPr>
      <w:r w:rsidRPr="002503FB">
        <w:rPr>
          <w:rFonts w:ascii="Arial" w:eastAsia="Times New Roman" w:hAnsi="Arial" w:cs="Arial"/>
          <w:color w:val="002060"/>
          <w:lang w:eastAsia="ru-RU"/>
        </w:rPr>
        <w:t>Рядом с ЖК «Лазурный» в Оренбурге имеются детсад, аптека, супермаркеты и другие объекты инфраструктуры.</w:t>
      </w:r>
      <w:r w:rsidRPr="002503FB">
        <w:rPr>
          <w:rFonts w:ascii="Arial" w:eastAsia="Times New Roman" w:hAnsi="Arial" w:cs="Arial"/>
          <w:color w:val="002060"/>
          <w:lang w:eastAsia="ru-RU"/>
        </w:rPr>
        <w:br/>
      </w:r>
      <w:r w:rsidRPr="002503FB">
        <w:rPr>
          <w:rFonts w:ascii="Arial" w:eastAsia="Times New Roman" w:hAnsi="Arial" w:cs="Arial"/>
          <w:color w:val="002060"/>
          <w:lang w:eastAsia="ru-RU"/>
        </w:rPr>
        <w:br/>
        <w:t>Новостройка — 17-этажный жилой дом, построенный по технологии панельного домостроения. В комплексе разные квартиры — студии, 1- и 2-комнатные. Их площади — 31-62 квадратных метров. Планировки квартир в ЖК «Лазурный» современные. В продажу поступают без отделки.</w:t>
      </w:r>
      <w:r w:rsidRPr="002503FB">
        <w:rPr>
          <w:rFonts w:ascii="Arial" w:eastAsia="Times New Roman" w:hAnsi="Arial" w:cs="Arial"/>
          <w:color w:val="002060"/>
          <w:lang w:eastAsia="ru-RU"/>
        </w:rPr>
        <w:br/>
      </w:r>
      <w:r w:rsidRPr="002503FB">
        <w:rPr>
          <w:rFonts w:ascii="Arial" w:eastAsia="Times New Roman" w:hAnsi="Arial" w:cs="Arial"/>
          <w:color w:val="002060"/>
          <w:lang w:eastAsia="ru-RU"/>
        </w:rPr>
        <w:br/>
        <w:t xml:space="preserve">На придомовой территории жилого комплекса </w:t>
      </w:r>
      <w:proofErr w:type="gramStart"/>
      <w:r w:rsidRPr="002503FB">
        <w:rPr>
          <w:rFonts w:ascii="Arial" w:eastAsia="Times New Roman" w:hAnsi="Arial" w:cs="Arial"/>
          <w:color w:val="002060"/>
          <w:lang w:eastAsia="ru-RU"/>
        </w:rPr>
        <w:t>выполнена</w:t>
      </w:r>
      <w:proofErr w:type="gramEnd"/>
      <w:r w:rsidRPr="002503FB">
        <w:rPr>
          <w:rFonts w:ascii="Arial" w:eastAsia="Times New Roman" w:hAnsi="Arial" w:cs="Arial"/>
          <w:color w:val="002060"/>
          <w:lang w:eastAsia="ru-RU"/>
        </w:rPr>
        <w:t xml:space="preserve"> стандартное благоустройство: места для отдыха, детские площадки. Двор озеленен. Будут оборудованы гостевые стоянки для </w:t>
      </w:r>
      <w:bookmarkStart w:id="0" w:name="_GoBack"/>
      <w:bookmarkEnd w:id="0"/>
      <w:r w:rsidRPr="002503FB">
        <w:rPr>
          <w:rFonts w:ascii="Arial" w:eastAsia="Times New Roman" w:hAnsi="Arial" w:cs="Arial"/>
          <w:color w:val="002060"/>
          <w:lang w:eastAsia="ru-RU"/>
        </w:rPr>
        <w:t>автомобилей. На первых этажах расположатся офисы, магазины и прочие общественные площадки.</w:t>
      </w:r>
      <w:r w:rsidRPr="002503FB">
        <w:rPr>
          <w:rFonts w:ascii="Arial" w:eastAsia="Times New Roman" w:hAnsi="Arial" w:cs="Arial"/>
          <w:color w:val="002060"/>
          <w:lang w:eastAsia="ru-RU"/>
        </w:rPr>
        <w:br/>
      </w:r>
      <w:r w:rsidRPr="002503FB">
        <w:rPr>
          <w:rFonts w:ascii="Arial" w:eastAsia="Times New Roman" w:hAnsi="Arial" w:cs="Arial"/>
          <w:color w:val="002060"/>
          <w:lang w:eastAsia="ru-RU"/>
        </w:rPr>
        <w:br/>
        <w:t>Застройщик ЖК «Лазурный» рассмотрит любой удобный для вас вариант оплаты: ипотеку, рассрочку и другие.</w:t>
      </w:r>
      <w:r w:rsidRPr="002503FB">
        <w:rPr>
          <w:rFonts w:ascii="Arial" w:eastAsia="Times New Roman" w:hAnsi="Arial" w:cs="Arial"/>
          <w:color w:val="002060"/>
          <w:lang w:eastAsia="ru-RU"/>
        </w:rPr>
        <w:br/>
      </w:r>
      <w:r w:rsidRPr="002503FB">
        <w:rPr>
          <w:rFonts w:ascii="Arial" w:eastAsia="Times New Roman" w:hAnsi="Arial" w:cs="Arial"/>
          <w:color w:val="002060"/>
          <w:lang w:eastAsia="ru-RU"/>
        </w:rPr>
        <w:br/>
        <w:t>Ожидаемая дата сдачи комплекса в эксплуатацию — 2 квартал 2018 года. Но уже сейчас вы можете купить или забронир</w:t>
      </w:r>
      <w:r w:rsidR="00A4224D" w:rsidRPr="002503FB">
        <w:rPr>
          <w:rFonts w:ascii="Arial" w:eastAsia="Times New Roman" w:hAnsi="Arial" w:cs="Arial"/>
          <w:color w:val="002060"/>
          <w:lang w:eastAsia="ru-RU"/>
        </w:rPr>
        <w:t>овать квартиру в ЖК «Лазурный»</w:t>
      </w:r>
    </w:p>
    <w:p w:rsidR="00D86D95" w:rsidRPr="002503FB" w:rsidRDefault="00D86D95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</w:pPr>
    </w:p>
    <w:p w:rsidR="00D86D95" w:rsidRPr="002503FB" w:rsidRDefault="00D86D95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A4224D" w:rsidP="00D86D9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</w:pPr>
    </w:p>
    <w:p w:rsidR="00A4224D" w:rsidRDefault="00D86D95" w:rsidP="00A4224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5E5E5E"/>
          <w:sz w:val="21"/>
          <w:szCs w:val="21"/>
          <w:lang w:eastAsia="ru-RU"/>
        </w:rPr>
        <w:drawing>
          <wp:inline distT="0" distB="0" distL="0" distR="0">
            <wp:extent cx="6540242" cy="2602523"/>
            <wp:effectExtent l="0" t="0" r="0" b="7620"/>
            <wp:docPr id="7" name="Рисунок 7" descr="C:\Users\Александр\YandexDisk\Скриншоты\2017-07-11_16-56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YandexDisk\Скриншоты\2017-07-11_16-56-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308" cy="261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D" w:rsidRDefault="00A4224D" w:rsidP="00D86D9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D86D95" w:rsidRDefault="00D86D95" w:rsidP="00D86D9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2060"/>
          <w:sz w:val="36"/>
          <w:szCs w:val="36"/>
          <w:bdr w:val="none" w:sz="0" w:space="0" w:color="auto" w:frame="1"/>
          <w:lang w:eastAsia="ru-RU"/>
        </w:rPr>
        <w:t>ПЛАНИРОВКИ</w:t>
      </w:r>
    </w:p>
    <w:p w:rsidR="00D86D95" w:rsidRDefault="00D86D95" w:rsidP="00A87223">
      <w:pPr>
        <w:spacing w:after="30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87223" w:rsidRPr="00A87223" w:rsidRDefault="00A87223" w:rsidP="00A87223">
      <w:pPr>
        <w:spacing w:after="30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52387" cy="4715436"/>
            <wp:effectExtent l="0" t="0" r="0" b="9525"/>
            <wp:docPr id="2" name="Рисунок 2" descr="C:\Users\Александр\YandexDisk\Скриншоты\2017-07-10_12-49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YandexDisk\Скриншоты\2017-07-10_12-49-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51" cy="47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B7" w:rsidRDefault="00A87223">
      <w:r>
        <w:rPr>
          <w:noProof/>
          <w:lang w:eastAsia="ru-RU"/>
        </w:rPr>
        <w:lastRenderedPageBreak/>
        <w:drawing>
          <wp:inline distT="0" distB="0" distL="0" distR="0">
            <wp:extent cx="5285740" cy="4481830"/>
            <wp:effectExtent l="0" t="0" r="0" b="0"/>
            <wp:docPr id="1" name="Рисунок 1" descr="C:\Users\Александр\YandexDisk\Скриншоты\2017-07-10_12-4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YandexDisk\Скриншоты\2017-07-10_12-46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23" w:rsidRDefault="00A87223">
      <w:r>
        <w:rPr>
          <w:noProof/>
          <w:lang w:eastAsia="ru-RU"/>
        </w:rPr>
        <w:drawing>
          <wp:inline distT="0" distB="0" distL="0" distR="0">
            <wp:extent cx="4431323" cy="4586035"/>
            <wp:effectExtent l="0" t="0" r="7620" b="5080"/>
            <wp:docPr id="3" name="Рисунок 3" descr="C:\Users\Александр\YandexDisk\Скриншоты\2017-07-10_12-5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YandexDisk\Скриншоты\2017-07-10_12-51-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53" cy="45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223" w:rsidSect="00D86D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3"/>
    <w:rsid w:val="002503FB"/>
    <w:rsid w:val="00260A6F"/>
    <w:rsid w:val="0042660D"/>
    <w:rsid w:val="00733243"/>
    <w:rsid w:val="00837142"/>
    <w:rsid w:val="00A4224D"/>
    <w:rsid w:val="00A87223"/>
    <w:rsid w:val="00C663B0"/>
    <w:rsid w:val="00D86D95"/>
    <w:rsid w:val="00F0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7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7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0CC3-BB51-4E72-BFC8-C5C1C41C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2017-07-10T07:41:00Z</dcterms:created>
  <dcterms:modified xsi:type="dcterms:W3CDTF">2017-07-11T12:26:00Z</dcterms:modified>
</cp:coreProperties>
</file>